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22 апреля 2008 г. N 11577</w:t>
      </w:r>
    </w:p>
    <w:p w:rsidR="00876CF9" w:rsidRDefault="00876CF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76CF9" w:rsidRDefault="00876CF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ФЕДЕРАЛЬНАЯ СЛУЖБА ПО НАДЗОРУ В СФЕРЕ ЗАЩИТЫ</w:t>
      </w:r>
    </w:p>
    <w:p w:rsidR="00876CF9" w:rsidRDefault="00876CF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ПРАВ ПОТРЕБИТЕЛЕЙ И БЛАГОПОЛУЧИЯ ЧЕЛОВЕКА</w:t>
      </w:r>
    </w:p>
    <w:p w:rsidR="00876CF9" w:rsidRDefault="00876CF9">
      <w:pPr>
        <w:pStyle w:val="ConsPlusTitle"/>
        <w:jc w:val="center"/>
        <w:rPr>
          <w:sz w:val="20"/>
          <w:szCs w:val="20"/>
        </w:rPr>
      </w:pPr>
    </w:p>
    <w:p w:rsidR="00876CF9" w:rsidRDefault="00876CF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876CF9" w:rsidRDefault="00876CF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31 марта 2008 г. N 103</w:t>
      </w:r>
    </w:p>
    <w:p w:rsidR="00876CF9" w:rsidRDefault="00876CF9">
      <w:pPr>
        <w:pStyle w:val="ConsPlusTitle"/>
        <w:jc w:val="center"/>
        <w:rPr>
          <w:sz w:val="20"/>
          <w:szCs w:val="20"/>
        </w:rPr>
      </w:pPr>
    </w:p>
    <w:p w:rsidR="00876CF9" w:rsidRDefault="00876CF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ИНСТРУКЦИИ</w:t>
      </w:r>
    </w:p>
    <w:p w:rsidR="00876CF9" w:rsidRDefault="00876CF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СОСТАВЛЕНИЮ САНИТАРНО-ГИГИЕНИЧЕСКОЙ ХАРАКТЕРИСТИКИ</w:t>
      </w:r>
    </w:p>
    <w:p w:rsidR="00876CF9" w:rsidRDefault="00876CF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УСЛОВИЙ ТРУДА РАБОТНИКА ПРИ ПОДОЗРЕНИИ У НЕГО</w:t>
      </w:r>
    </w:p>
    <w:p w:rsidR="00876CF9" w:rsidRDefault="00876CF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ПРОФЕССИОНАЛЬНОГО ЗАБОЛЕВАНИЯ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целях реализации </w:t>
      </w:r>
      <w:hyperlink r:id="rId5" w:history="1">
        <w:r>
          <w:rPr>
            <w:rFonts w:ascii="Calibri" w:hAnsi="Calibri" w:cs="Calibri"/>
            <w:color w:val="0000FF"/>
          </w:rPr>
          <w:t>п. 1.6</w:t>
        </w:r>
      </w:hyperlink>
      <w:r>
        <w:rPr>
          <w:rFonts w:ascii="Calibri" w:hAnsi="Calibri" w:cs="Calibri"/>
        </w:rPr>
        <w:t xml:space="preserve"> приложения N 6 к Приказу Министерства здравоохранения Российской Федерации от 28 мая 2001 года N 176 "О совершенствовании системы расследования и учета профессиональных заболеваний в Российской Федерации" (зарегистрирован в Минюсте Российской Федерации 27 июля 2001 г., регистрационный N 2828), а также в целях совершенствования системы расследования и учета профессиональных заболеваний приказываю:</w:t>
      </w:r>
      <w:proofErr w:type="gramEnd"/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</w:t>
      </w:r>
      <w:hyperlink w:anchor="Par38" w:history="1">
        <w:r>
          <w:rPr>
            <w:rFonts w:ascii="Calibri" w:hAnsi="Calibri" w:cs="Calibri"/>
            <w:color w:val="0000FF"/>
          </w:rPr>
          <w:t>инструкцию</w:t>
        </w:r>
      </w:hyperlink>
      <w:r>
        <w:rPr>
          <w:rFonts w:ascii="Calibri" w:hAnsi="Calibri" w:cs="Calibri"/>
        </w:rPr>
        <w:t xml:space="preserve"> по составлению санитарно-гигиенической </w:t>
      </w:r>
      <w:hyperlink r:id="rId6" w:history="1">
        <w:r>
          <w:rPr>
            <w:rFonts w:ascii="Calibri" w:hAnsi="Calibri" w:cs="Calibri"/>
            <w:color w:val="0000FF"/>
          </w:rPr>
          <w:t>характеристики</w:t>
        </w:r>
      </w:hyperlink>
      <w:r>
        <w:rPr>
          <w:rFonts w:ascii="Calibri" w:hAnsi="Calibri" w:cs="Calibri"/>
        </w:rPr>
        <w:t xml:space="preserve"> условий труда работника при подозрении у него профессионального заболевания (приложение).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Руководителям управлений Федеральной службы по надзору в сфере защиты прав потребителей и благополучия человека по субъектам Российской Федерации, по железнодорожному транспорту: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2.1. Проинформировать учреждения Роспотребнадзора, лечебно-профилактические организации, другие заинтересованные организации о введении в действие </w:t>
      </w:r>
      <w:hyperlink w:anchor="Par38" w:history="1">
        <w:r>
          <w:rPr>
            <w:rFonts w:ascii="Calibri" w:hAnsi="Calibri" w:cs="Calibri"/>
            <w:color w:val="0000FF"/>
          </w:rPr>
          <w:t>инструкции</w:t>
        </w:r>
      </w:hyperlink>
      <w:r>
        <w:rPr>
          <w:rFonts w:ascii="Calibri" w:hAnsi="Calibri" w:cs="Calibri"/>
        </w:rPr>
        <w:t>;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2.2. Использовать </w:t>
      </w:r>
      <w:hyperlink w:anchor="Par38" w:history="1">
        <w:r>
          <w:rPr>
            <w:rFonts w:ascii="Calibri" w:hAnsi="Calibri" w:cs="Calibri"/>
            <w:color w:val="0000FF"/>
          </w:rPr>
          <w:t>инструкцию</w:t>
        </w:r>
      </w:hyperlink>
      <w:r>
        <w:rPr>
          <w:rFonts w:ascii="Calibri" w:hAnsi="Calibri" w:cs="Calibri"/>
        </w:rPr>
        <w:t xml:space="preserve"> при составлении санитарно-гигиенической </w:t>
      </w:r>
      <w:hyperlink r:id="rId7" w:history="1">
        <w:r>
          <w:rPr>
            <w:rFonts w:ascii="Calibri" w:hAnsi="Calibri" w:cs="Calibri"/>
            <w:color w:val="0000FF"/>
          </w:rPr>
          <w:t>характеристики</w:t>
        </w:r>
      </w:hyperlink>
      <w:r>
        <w:rPr>
          <w:rFonts w:ascii="Calibri" w:hAnsi="Calibri" w:cs="Calibri"/>
        </w:rPr>
        <w:t xml:space="preserve"> условий труда работника при подозрении у него профессионального заболевания.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настоящего Приказа возложить на заместителя руководителя Федеральной службы по надзору в сфере защиты прав потребителей и благополучия человека Л.П. Гульченко.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Г.Г.ОНИЩЕНКО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Утверждена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Приказом </w:t>
      </w:r>
      <w:proofErr w:type="gramStart"/>
      <w:r>
        <w:rPr>
          <w:rFonts w:ascii="Calibri" w:hAnsi="Calibri" w:cs="Calibri"/>
        </w:rPr>
        <w:t>Федеральной</w:t>
      </w:r>
      <w:proofErr w:type="gramEnd"/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службы по надзору в сфере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защиты прав потребителей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благополучия человека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31.03.2008 N 103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76CF9" w:rsidRDefault="00876CF9">
      <w:pPr>
        <w:pStyle w:val="ConsPlusTitle"/>
        <w:jc w:val="center"/>
        <w:rPr>
          <w:sz w:val="20"/>
          <w:szCs w:val="20"/>
        </w:rPr>
      </w:pPr>
      <w:bookmarkStart w:id="0" w:name="Par38"/>
      <w:bookmarkEnd w:id="0"/>
      <w:r>
        <w:rPr>
          <w:sz w:val="20"/>
          <w:szCs w:val="20"/>
        </w:rPr>
        <w:t>ИНСТРУКЦИЯ</w:t>
      </w:r>
    </w:p>
    <w:p w:rsidR="00876CF9" w:rsidRDefault="00876CF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СОСТАВЛЕНИЮ САНИТАРНО-ГИГИЕНИЧЕСКОЙ ХАРАКТЕРИСТИКИ</w:t>
      </w:r>
    </w:p>
    <w:p w:rsidR="00876CF9" w:rsidRDefault="00876CF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УСЛОВИЙ ТРУДА РАБОТНИКА ПРИ ПОДОЗРЕНИИ У НЕГО</w:t>
      </w:r>
    </w:p>
    <w:p w:rsidR="00876CF9" w:rsidRDefault="00876CF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ПРОФЕССИОНАЛЬНОГО ЗАБОЛЕВАНИЯ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Настоящая инструкция определяет порядок сбора информации и оформления санитарно-гигиенической </w:t>
      </w:r>
      <w:hyperlink r:id="rId8" w:history="1">
        <w:r>
          <w:rPr>
            <w:rFonts w:ascii="Calibri" w:hAnsi="Calibri" w:cs="Calibri"/>
            <w:color w:val="0000FF"/>
          </w:rPr>
          <w:t>характеристики</w:t>
        </w:r>
      </w:hyperlink>
      <w:r>
        <w:rPr>
          <w:rFonts w:ascii="Calibri" w:hAnsi="Calibri" w:cs="Calibri"/>
        </w:rPr>
        <w:t xml:space="preserve"> условий труда работника при подозрении у него </w:t>
      </w:r>
      <w:r>
        <w:rPr>
          <w:rFonts w:ascii="Calibri" w:hAnsi="Calibri" w:cs="Calibri"/>
        </w:rPr>
        <w:lastRenderedPageBreak/>
        <w:t>профессионального заболевания (далее - санитарно-гигиеническая характеристика).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Санитарно-гигиеническая </w:t>
      </w:r>
      <w:hyperlink r:id="rId9" w:history="1">
        <w:r>
          <w:rPr>
            <w:rFonts w:ascii="Calibri" w:hAnsi="Calibri" w:cs="Calibri"/>
            <w:color w:val="0000FF"/>
          </w:rPr>
          <w:t>характеристика</w:t>
        </w:r>
      </w:hyperlink>
      <w:r>
        <w:rPr>
          <w:rFonts w:ascii="Calibri" w:hAnsi="Calibri" w:cs="Calibri"/>
        </w:rPr>
        <w:t xml:space="preserve"> условий труда составляется Управлением Роспотребнадзора по субъекту Российской Федерации или его структурными подразделениями (далее - управление), как правило, в течение 7 дней, но не позднее 2 недель со дня получения извещения об остром заболевании (отравлении), и в течение 2 недель со дня получения извещения о хроническом заболевании.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Санитарно-гигиеническая </w:t>
      </w:r>
      <w:hyperlink r:id="rId10" w:history="1">
        <w:r>
          <w:rPr>
            <w:rFonts w:ascii="Calibri" w:hAnsi="Calibri" w:cs="Calibri"/>
            <w:color w:val="0000FF"/>
          </w:rPr>
          <w:t>характеристика</w:t>
        </w:r>
      </w:hyperlink>
      <w:r>
        <w:rPr>
          <w:rFonts w:ascii="Calibri" w:hAnsi="Calibri" w:cs="Calibri"/>
        </w:rPr>
        <w:t xml:space="preserve"> составляется в 4 экземплярах по форме N 362-1/у-01, подписывается специалистами управления, утверждается главным государственным санитарным врачом субъекта Российской Федерации и заверяется печатью.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Один экземпляр санитарно-гигиенической </w:t>
      </w:r>
      <w:hyperlink r:id="rId11" w:history="1">
        <w:r>
          <w:rPr>
            <w:rFonts w:ascii="Calibri" w:hAnsi="Calibri" w:cs="Calibri"/>
            <w:color w:val="0000FF"/>
          </w:rPr>
          <w:t>характеристики</w:t>
        </w:r>
      </w:hyperlink>
      <w:r>
        <w:rPr>
          <w:rFonts w:ascii="Calibri" w:hAnsi="Calibri" w:cs="Calibri"/>
        </w:rPr>
        <w:t xml:space="preserve"> высылается (выдается) медицинской организации, направившей извещение, один экземпляр - работодателю, один - работнику или его представителю под роспись; один экземпляр хранится в управлении.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При необходимости (недостаточность информации, лабораторн</w:t>
      </w:r>
      <w:proofErr w:type="gramStart"/>
      <w:r>
        <w:rPr>
          <w:rFonts w:ascii="Calibri" w:hAnsi="Calibri" w:cs="Calibri"/>
        </w:rPr>
        <w:t>о-</w:t>
      </w:r>
      <w:proofErr w:type="gramEnd"/>
      <w:r>
        <w:rPr>
          <w:rFonts w:ascii="Calibri" w:hAnsi="Calibri" w:cs="Calibri"/>
        </w:rPr>
        <w:t xml:space="preserve"> инструментальных данных, контакт с аналогичными вредными факторами на других местах работы и т.п.) управление, проводящее оценку условий труда для составления санитарно-гигиенической </w:t>
      </w:r>
      <w:hyperlink r:id="rId12" w:history="1">
        <w:r>
          <w:rPr>
            <w:rFonts w:ascii="Calibri" w:hAnsi="Calibri" w:cs="Calibri"/>
            <w:color w:val="0000FF"/>
          </w:rPr>
          <w:t>характеристики</w:t>
        </w:r>
      </w:hyperlink>
      <w:r>
        <w:rPr>
          <w:rFonts w:ascii="Calibri" w:hAnsi="Calibri" w:cs="Calibri"/>
        </w:rPr>
        <w:t>, запрашивает дополнительные документы или санитарно-гигиеническую характеристику (санитарно-эпидемиологическое заключение) по иному месту (местам) работы.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>В случае установления предварительного диагноза профессионального заболевания (отравления) у работника после прекращения контакта с вредными факторами производственной среды (поздний силикоз, туберкулез, злокачественные образования и др.) и невозможности представления данных об условиях труда (ликвидация цеха, участка, организации, реконструкция, отсутствие документов о количественной характеристике вредных факторов) используют другие документы (выписка из трудовой книжки, журналов инструктажа, ссылки на литературные справочные материалы по количественной</w:t>
      </w:r>
      <w:proofErr w:type="gramEnd"/>
      <w:r>
        <w:rPr>
          <w:rFonts w:ascii="Calibri" w:hAnsi="Calibri" w:cs="Calibri"/>
        </w:rPr>
        <w:t xml:space="preserve"> характеристике факторов производственной среды и трудового процесса для аналогичных производств, профессий и др.), подтверждающие наличие вредных производственных факторов и их количественные характеристики.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ликвидации рабочего места, цеха, участка, организации возможно моделирование условий труда работника, ссылки на литературные справочные материалы по количественной характеристике факторов производственной среды и трудового процесса для аналогичных производств и другие сведения.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Описание условий труда работника (</w:t>
      </w:r>
      <w:hyperlink r:id="rId13" w:history="1">
        <w:r>
          <w:rPr>
            <w:rFonts w:ascii="Calibri" w:hAnsi="Calibri" w:cs="Calibri"/>
            <w:color w:val="0000FF"/>
          </w:rPr>
          <w:t>п. 4</w:t>
        </w:r>
      </w:hyperlink>
      <w:r>
        <w:rPr>
          <w:rFonts w:ascii="Calibri" w:hAnsi="Calibri" w:cs="Calibri"/>
        </w:rPr>
        <w:t xml:space="preserve"> характеристики) оформляется на основании должностных обязанностей и санитарно-эпидемиологической характеристики условий труда (санитарно-эпидемиологического заключения на производство) непосредственно на рабочем месте, учитываются сведения, полученные от работодателя (или его представителя) и самого работника, другое.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Санитарно-гигиеническая </w:t>
      </w:r>
      <w:hyperlink r:id="rId14" w:history="1">
        <w:r>
          <w:rPr>
            <w:rFonts w:ascii="Calibri" w:hAnsi="Calibri" w:cs="Calibri"/>
            <w:color w:val="0000FF"/>
          </w:rPr>
          <w:t>характеристика</w:t>
        </w:r>
      </w:hyperlink>
      <w:r>
        <w:rPr>
          <w:rFonts w:ascii="Calibri" w:hAnsi="Calibri" w:cs="Calibri"/>
        </w:rPr>
        <w:t xml:space="preserve"> составляется с учетом предварительного диагноза профессионального заболевания (отравления).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обязательном порядке указываются характеристики ведущего и всех сопутствующих вредных факторов производственной среды и трудового процесса, режимов труда, которые могли привести к профессиональному заболеванию (отравлению).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Концентрации и уровни вредных производственных факторов (качественные и количественные показатели) указываются на основе документов органов и организаций, уполномоченных на проведение государственного контроля (надзора) в области обеспечения санитарно-эпидемиологического благополучия, полученных в ходе государственного санитарно-эпидемиологического надзора, протоколов лабораторных и инструментальных исследований при оформлении санитарно-эпидемиологического заключения на производство, продукцию, в т.ч. проведенных НИИ и испытательными центрами, аккредитованными в установленном порядке.</w:t>
      </w:r>
      <w:proofErr w:type="gramEnd"/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Количественная характеристика вредного фактора производственной среды должна быть представлена в динамике за максимально возможный период работы в данной профессии.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При отсутствии данных лабораторных и инструментальных исследований управление поручает Федеральному государственному учреждению здравоохранения - центру гигиены и эпидемиологии Роспотребнадзора проведение таких исследований на рабочем месте.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Результаты физиологических исследований представляются в виде приложений к санитарно-гигиенической </w:t>
      </w:r>
      <w:hyperlink r:id="rId15" w:history="1">
        <w:r>
          <w:rPr>
            <w:rFonts w:ascii="Calibri" w:hAnsi="Calibri" w:cs="Calibri"/>
            <w:color w:val="0000FF"/>
          </w:rPr>
          <w:t>характеристике</w:t>
        </w:r>
      </w:hyperlink>
      <w:r>
        <w:rPr>
          <w:rFonts w:ascii="Calibri" w:hAnsi="Calibri" w:cs="Calibri"/>
        </w:rPr>
        <w:t xml:space="preserve">, составленной в соответствии с действующей </w:t>
      </w:r>
      <w:r>
        <w:rPr>
          <w:rFonts w:ascii="Calibri" w:hAnsi="Calibri" w:cs="Calibri"/>
        </w:rPr>
        <w:lastRenderedPageBreak/>
        <w:t>гигиенической классификацией факторов рабочей среды и трудового процесса.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санитарно-гигиенической </w:t>
      </w:r>
      <w:hyperlink r:id="rId16" w:history="1">
        <w:r>
          <w:rPr>
            <w:rFonts w:ascii="Calibri" w:hAnsi="Calibri" w:cs="Calibri"/>
            <w:color w:val="0000FF"/>
          </w:rPr>
          <w:t>характеристике</w:t>
        </w:r>
      </w:hyperlink>
      <w:r>
        <w:rPr>
          <w:rFonts w:ascii="Calibri" w:hAnsi="Calibri" w:cs="Calibri"/>
        </w:rPr>
        <w:t xml:space="preserve"> перечисляются используемые средства индивидуальной защиты, наличие санитарно-эпидемиологических заключений и отмечают их фактическое использование.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Пункты санитарно-гигиенической </w:t>
      </w:r>
      <w:hyperlink r:id="rId17" w:history="1">
        <w:r>
          <w:rPr>
            <w:rFonts w:ascii="Calibri" w:hAnsi="Calibri" w:cs="Calibri"/>
            <w:color w:val="0000FF"/>
          </w:rPr>
          <w:t>характеристики</w:t>
        </w:r>
      </w:hyperlink>
      <w:r>
        <w:rPr>
          <w:rFonts w:ascii="Calibri" w:hAnsi="Calibri" w:cs="Calibri"/>
        </w:rPr>
        <w:t xml:space="preserve"> условий труда работника при подозрении у него профессионального заболевания (отравления) с </w:t>
      </w:r>
      <w:hyperlink r:id="rId18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по </w:t>
      </w:r>
      <w:hyperlink r:id="rId19" w:history="1">
        <w:r>
          <w:rPr>
            <w:rFonts w:ascii="Calibri" w:hAnsi="Calibri" w:cs="Calibri"/>
            <w:color w:val="0000FF"/>
          </w:rPr>
          <w:t>17</w:t>
        </w:r>
      </w:hyperlink>
      <w:r>
        <w:rPr>
          <w:rFonts w:ascii="Calibri" w:hAnsi="Calibri" w:cs="Calibri"/>
        </w:rPr>
        <w:t xml:space="preserve"> оформляются в соответствии с протоколами лабораторно-инструментальных исследований и измерений факторов производственной среды и положениями действующего санитарного законодательства.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0" w:history="1">
        <w:r>
          <w:rPr>
            <w:rFonts w:ascii="Calibri" w:hAnsi="Calibri" w:cs="Calibri"/>
            <w:color w:val="0000FF"/>
          </w:rPr>
          <w:t>Пункт 18</w:t>
        </w:r>
      </w:hyperlink>
      <w:r>
        <w:rPr>
          <w:rFonts w:ascii="Calibri" w:hAnsi="Calibri" w:cs="Calibri"/>
        </w:rPr>
        <w:t xml:space="preserve"> санитарно-гигиенической характеристики оформляется в соответствии с действующей гигиенической классификацией факторов рабочей среды и трудового процесса.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1" w:history="1">
        <w:r>
          <w:rPr>
            <w:rFonts w:ascii="Calibri" w:hAnsi="Calibri" w:cs="Calibri"/>
            <w:color w:val="0000FF"/>
          </w:rPr>
          <w:t>Пункты 19</w:t>
        </w:r>
      </w:hyperlink>
      <w:r>
        <w:rPr>
          <w:rFonts w:ascii="Calibri" w:hAnsi="Calibri" w:cs="Calibri"/>
        </w:rPr>
        <w:t xml:space="preserve"> - </w:t>
      </w:r>
      <w:hyperlink r:id="rId22" w:history="1">
        <w:r>
          <w:rPr>
            <w:rFonts w:ascii="Calibri" w:hAnsi="Calibri" w:cs="Calibri"/>
            <w:color w:val="0000FF"/>
          </w:rPr>
          <w:t>23</w:t>
        </w:r>
      </w:hyperlink>
      <w:r>
        <w:rPr>
          <w:rFonts w:ascii="Calibri" w:hAnsi="Calibri" w:cs="Calibri"/>
        </w:rPr>
        <w:t xml:space="preserve"> санитарно-гигиенической характеристики оформляются в соответствии с фактическими данными, полученными в результате санитарно-гигиенического обследования, и имеющейся информацией.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23" w:history="1">
        <w:r>
          <w:rPr>
            <w:rFonts w:ascii="Calibri" w:hAnsi="Calibri" w:cs="Calibri"/>
            <w:color w:val="0000FF"/>
          </w:rPr>
          <w:t>пункте 24</w:t>
        </w:r>
      </w:hyperlink>
      <w:r>
        <w:rPr>
          <w:rFonts w:ascii="Calibri" w:hAnsi="Calibri" w:cs="Calibri"/>
        </w:rPr>
        <w:t xml:space="preserve"> санитарно-гигиенической характеристики дается заключение об условиях труда работника на основании общей гигиенической оценки условий труда в соответствии с действующим санитарным законодательством и с учетом положений действующей гигиенической классификации факторов рабочей среды и трудового процесса. Делается ссылка на прилагаемые дополнительные документы и результаты исследований, испытаний, оценок (протоколы, акты и др.).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К санитарно-гигиенической </w:t>
      </w:r>
      <w:hyperlink r:id="rId24" w:history="1">
        <w:r>
          <w:rPr>
            <w:rFonts w:ascii="Calibri" w:hAnsi="Calibri" w:cs="Calibri"/>
            <w:color w:val="0000FF"/>
          </w:rPr>
          <w:t>характеристике</w:t>
        </w:r>
      </w:hyperlink>
      <w:r>
        <w:rPr>
          <w:rFonts w:ascii="Calibri" w:hAnsi="Calibri" w:cs="Calibri"/>
        </w:rPr>
        <w:t xml:space="preserve"> могут прилагаться мнения, свидетельские показания работника, свидетелей, работодателя, которые оформляются на отдельных листах с указанием документа, удостоверяющего личность указанных лиц.</w:t>
      </w: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6CF9" w:rsidRDefault="00876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76CF9" w:rsidRDefault="00876CF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1" w:name="_GoBack"/>
      <w:bookmarkEnd w:id="1"/>
    </w:p>
    <w:sectPr w:rsidR="006773CD" w:rsidSect="00E97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CF9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6CF9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76C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76C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779EF8693C2634AD419129CB142A518822C7F1347E15427F8CE87AB18056B9F5080811F3C2FC5Db8DDM" TargetMode="External"/><Relationship Id="rId13" Type="http://schemas.openxmlformats.org/officeDocument/2006/relationships/hyperlink" Target="consultantplus://offline/ref=2D779EF8693C2634AD419129CB142A518822C7F1347E15427F8CE87AB18056B9F5080811F3C2FD51b8D9M" TargetMode="External"/><Relationship Id="rId18" Type="http://schemas.openxmlformats.org/officeDocument/2006/relationships/hyperlink" Target="consultantplus://offline/ref=2D779EF8693C2634AD419129CB142A518822C7F1347E15427F8CE87AB18056B9F5080811F3C2FE56b8DCM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D779EF8693C2634AD419129CB142A518822C7F1347E15427F8CE87AB18056B9F5080811F3C2FF53b8D1M" TargetMode="External"/><Relationship Id="rId7" Type="http://schemas.openxmlformats.org/officeDocument/2006/relationships/hyperlink" Target="consultantplus://offline/ref=2D779EF8693C2634AD419129CB142A518822C7F1347E15427F8CE87AB18056B9F5080811F3C2FC5Db8DDM" TargetMode="External"/><Relationship Id="rId12" Type="http://schemas.openxmlformats.org/officeDocument/2006/relationships/hyperlink" Target="consultantplus://offline/ref=2D779EF8693C2634AD419129CB142A518822C7F1347E15427F8CE87AB18056B9F5080811F3C2FC5Db8DDM" TargetMode="External"/><Relationship Id="rId17" Type="http://schemas.openxmlformats.org/officeDocument/2006/relationships/hyperlink" Target="consultantplus://offline/ref=2D779EF8693C2634AD419129CB142A518822C7F1347E15427F8CE87AB18056B9F5080811F3C2FC5Db8DDM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D779EF8693C2634AD419129CB142A518822C7F1347E15427F8CE87AB18056B9F5080811F3C2FC5Db8DDM" TargetMode="External"/><Relationship Id="rId20" Type="http://schemas.openxmlformats.org/officeDocument/2006/relationships/hyperlink" Target="consultantplus://offline/ref=2D779EF8693C2634AD419129CB142A518822C7F1347E15427F8CE87AB18056B9F5080811F3C2FF53b8DA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D779EF8693C2634AD419129CB142A518822C7F1347E15427F8CE87AB18056B9F5080811F3C2FC5Db8DDM" TargetMode="External"/><Relationship Id="rId11" Type="http://schemas.openxmlformats.org/officeDocument/2006/relationships/hyperlink" Target="consultantplus://offline/ref=2D779EF8693C2634AD419129CB142A518822C7F1347E15427F8CE87AB18056B9F5080811F3C2FC5Db8DDM" TargetMode="External"/><Relationship Id="rId24" Type="http://schemas.openxmlformats.org/officeDocument/2006/relationships/hyperlink" Target="consultantplus://offline/ref=2D779EF8693C2634AD419129CB142A518822C7F1347E15427F8CE87AB18056B9F5080811F3C2FC5Db8DDM" TargetMode="External"/><Relationship Id="rId5" Type="http://schemas.openxmlformats.org/officeDocument/2006/relationships/hyperlink" Target="consultantplus://offline/ref=2D779EF8693C2634AD419129CB142A518822C7F1347E15427F8CE87AB18056B9F5080811F3C2FA56b8DBM" TargetMode="External"/><Relationship Id="rId15" Type="http://schemas.openxmlformats.org/officeDocument/2006/relationships/hyperlink" Target="consultantplus://offline/ref=2D779EF8693C2634AD419129CB142A518822C7F1347E15427F8CE87AB18056B9F5080811F3C2FC5Db8DDM" TargetMode="External"/><Relationship Id="rId23" Type="http://schemas.openxmlformats.org/officeDocument/2006/relationships/hyperlink" Target="consultantplus://offline/ref=2D779EF8693C2634AD419129CB142A518822C7F1347E15427F8CE87AB18056B9F5080811F3C2F854b8D9M" TargetMode="External"/><Relationship Id="rId10" Type="http://schemas.openxmlformats.org/officeDocument/2006/relationships/hyperlink" Target="consultantplus://offline/ref=2D779EF8693C2634AD419129CB142A518822C7F1347E15427F8CE87AB18056B9F5080811F3C2FC5Db8DDM" TargetMode="External"/><Relationship Id="rId19" Type="http://schemas.openxmlformats.org/officeDocument/2006/relationships/hyperlink" Target="consultantplus://offline/ref=2D779EF8693C2634AD419129CB142A518822C7F1347E15427F8CE87AB18056B9F5080811F3C2FF53b8D9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D779EF8693C2634AD419129CB142A518822C7F1347E15427F8CE87AB18056B9F5080811F3C2FC5Db8DDM" TargetMode="External"/><Relationship Id="rId14" Type="http://schemas.openxmlformats.org/officeDocument/2006/relationships/hyperlink" Target="consultantplus://offline/ref=2D779EF8693C2634AD419129CB142A518822C7F1347E15427F8CE87AB18056B9F5080811F3C2FC5Db8DDM" TargetMode="External"/><Relationship Id="rId22" Type="http://schemas.openxmlformats.org/officeDocument/2006/relationships/hyperlink" Target="consultantplus://offline/ref=2D779EF8693C2634AD419129CB142A518822C7F1347E15427F8CE87AB18056B9F5080811F3C2FF5Db8D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1590</Words>
  <Characters>9065</Characters>
  <Application>Microsoft Office Word</Application>
  <DocSecurity>0</DocSecurity>
  <Lines>75</Lines>
  <Paragraphs>21</Paragraphs>
  <ScaleCrop>false</ScaleCrop>
  <Company/>
  <LinksUpToDate>false</LinksUpToDate>
  <CharactersWithSpaces>10634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2013-01-24T12:03:00Z</dcterms:created>
  <dcterms:modified xsi:type="dcterms:W3CDTF">2013-01-24T12:03:00Z</dcterms:modified>
</cp:coreProperties>
</file>